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35"/>
        <w:ind w:left="120"/>
        <w:rPr>
          <w:rFonts w:hint="default" w:ascii="仿宋" w:hAnsi="仿宋" w:eastAsia="仿宋" w:cs="仿宋"/>
          <w:spacing w:val="-27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-27"/>
          <w:sz w:val="32"/>
          <w:szCs w:val="32"/>
          <w:lang w:val="en-US" w:eastAsia="zh-CN" w:bidi="zh-CN"/>
        </w:rPr>
        <w:t>附件1：</w:t>
      </w:r>
    </w:p>
    <w:p>
      <w:pPr>
        <w:pStyle w:val="2"/>
        <w:ind w:right="565"/>
      </w:pPr>
      <w:r>
        <w:t>辉煌 70 年·追梦新时代</w:t>
      </w:r>
    </w:p>
    <w:p>
      <w:pPr>
        <w:spacing w:line="589" w:lineRule="exact"/>
        <w:ind w:left="311"/>
        <w:rPr>
          <w:rFonts w:ascii="方正小标宋简体" w:hAnsi="方正小标宋简体" w:eastAsia="方正小标宋简体"/>
          <w:sz w:val="36"/>
        </w:rPr>
      </w:pPr>
      <w:bookmarkStart w:id="12" w:name="_GoBack"/>
      <w:r>
        <w:rPr>
          <w:rFonts w:hint="eastAsia" w:ascii="方正小标宋简体" w:hAnsi="方正小标宋简体" w:eastAsia="方正小标宋简体"/>
          <w:sz w:val="36"/>
        </w:rPr>
        <w:t>江宁科创投杯“我和我的祖国”征文大赛活动方案</w:t>
      </w:r>
    </w:p>
    <w:bookmarkEnd w:id="12"/>
    <w:p>
      <w:pPr>
        <w:pStyle w:val="4"/>
        <w:spacing w:before="6"/>
        <w:ind w:left="0"/>
        <w:rPr>
          <w:rFonts w:ascii="方正小标宋简体"/>
          <w:sz w:val="31"/>
        </w:rPr>
      </w:pPr>
    </w:p>
    <w:p>
      <w:pPr>
        <w:pStyle w:val="4"/>
        <w:spacing w:line="316" w:lineRule="auto"/>
        <w:ind w:left="760" w:right="6103"/>
        <w:jc w:val="both"/>
        <w:rPr>
          <w:rFonts w:ascii="黑体" w:eastAsia="黑体"/>
        </w:rPr>
      </w:pPr>
      <w:r>
        <w:rPr>
          <w:rFonts w:hint="eastAsia" w:ascii="黑体" w:eastAsia="黑体"/>
        </w:rPr>
        <w:t>一、活动主题</w:t>
      </w:r>
      <w:r>
        <w:t>我和我的祖国</w:t>
      </w:r>
      <w:r>
        <w:rPr>
          <w:rFonts w:hint="eastAsia" w:ascii="黑体" w:eastAsia="黑体"/>
        </w:rPr>
        <w:t>二、组织机构</w:t>
      </w:r>
    </w:p>
    <w:p>
      <w:pPr>
        <w:spacing w:line="307" w:lineRule="auto"/>
        <w:ind w:left="748" w:right="1627"/>
        <w:rPr>
          <w:sz w:val="32"/>
        </w:rPr>
      </w:pPr>
      <w:r>
        <w:rPr>
          <w:b/>
          <w:sz w:val="32"/>
        </w:rPr>
        <w:t>指导单位：</w:t>
      </w:r>
      <w:r>
        <w:rPr>
          <w:sz w:val="32"/>
        </w:rPr>
        <w:t>江苏省作家协会、南京市作家协会</w:t>
      </w:r>
      <w:r>
        <w:rPr>
          <w:b/>
          <w:sz w:val="32"/>
        </w:rPr>
        <w:t>主办单位：</w:t>
      </w:r>
      <w:r>
        <w:rPr>
          <w:sz w:val="32"/>
        </w:rPr>
        <w:t>区委宣传部、区委统战部</w:t>
      </w:r>
    </w:p>
    <w:p>
      <w:pPr>
        <w:spacing w:before="8" w:line="316" w:lineRule="auto"/>
        <w:ind w:left="748" w:right="357" w:firstLine="12"/>
        <w:rPr>
          <w:sz w:val="32"/>
        </w:rPr>
      </w:pPr>
      <w:r>
        <w:rPr>
          <w:b/>
          <w:spacing w:val="-1"/>
          <w:w w:val="95"/>
          <w:sz w:val="32"/>
        </w:rPr>
        <w:t>承办单位：</w:t>
      </w:r>
      <w:r>
        <w:rPr>
          <w:spacing w:val="-1"/>
          <w:w w:val="95"/>
          <w:sz w:val="32"/>
        </w:rPr>
        <w:t>区融媒体中心</w:t>
      </w:r>
      <w:r>
        <w:rPr>
          <w:w w:val="95"/>
          <w:sz w:val="32"/>
        </w:rPr>
        <w:t>（区广电台</w:t>
      </w:r>
      <w:r>
        <w:rPr>
          <w:spacing w:val="-3"/>
          <w:w w:val="95"/>
          <w:sz w:val="32"/>
        </w:rPr>
        <w:t>）</w:t>
      </w:r>
      <w:r>
        <w:rPr>
          <w:spacing w:val="-2"/>
          <w:w w:val="95"/>
          <w:sz w:val="32"/>
        </w:rPr>
        <w:t xml:space="preserve">、区科创投集团 </w:t>
      </w:r>
      <w:r>
        <w:rPr>
          <w:b/>
          <w:spacing w:val="-1"/>
          <w:w w:val="95"/>
          <w:sz w:val="32"/>
        </w:rPr>
        <w:t>协办单位：</w:t>
      </w:r>
      <w:r>
        <w:rPr>
          <w:w w:val="95"/>
          <w:sz w:val="32"/>
        </w:rPr>
        <w:t>区委机关工委、区总工会、区教育局、区双</w:t>
      </w:r>
    </w:p>
    <w:p>
      <w:pPr>
        <w:pStyle w:val="4"/>
        <w:spacing w:line="316" w:lineRule="auto"/>
        <w:ind w:left="326" w:right="357"/>
      </w:pPr>
      <w:r>
        <w:rPr>
          <w:spacing w:val="5"/>
          <w:w w:val="95"/>
        </w:rPr>
        <w:t>拥办、江宁高新区（江宁大学生创新与管理服务局）</w:t>
      </w:r>
      <w:r>
        <w:rPr>
          <w:spacing w:val="-6"/>
          <w:w w:val="95"/>
        </w:rPr>
        <w:t xml:space="preserve">、区 </w:t>
      </w:r>
      <w:r>
        <w:t>作家协会</w:t>
      </w:r>
    </w:p>
    <w:p>
      <w:pPr>
        <w:pStyle w:val="4"/>
        <w:spacing w:line="408" w:lineRule="exact"/>
        <w:ind w:left="760"/>
        <w:rPr>
          <w:rFonts w:ascii="黑体" w:eastAsia="黑体"/>
        </w:rPr>
      </w:pPr>
      <w:r>
        <w:rPr>
          <w:rFonts w:hint="eastAsia" w:ascii="黑体" w:eastAsia="黑体"/>
          <w:w w:val="95"/>
        </w:rPr>
        <w:t>三、活动时间</w:t>
      </w:r>
    </w:p>
    <w:p>
      <w:pPr>
        <w:pStyle w:val="4"/>
        <w:spacing w:before="127" w:line="316" w:lineRule="auto"/>
        <w:ind w:left="760" w:right="3384"/>
        <w:jc w:val="both"/>
        <w:rPr>
          <w:rFonts w:ascii="黑体" w:hAnsi="黑体" w:eastAsia="黑体"/>
        </w:rPr>
      </w:pPr>
      <w:r>
        <w:t>作品征集：5</w:t>
      </w:r>
      <w:r>
        <w:rPr>
          <w:spacing w:val="-54"/>
        </w:rPr>
        <w:t xml:space="preserve"> 月 </w:t>
      </w:r>
      <w:r>
        <w:t>19</w:t>
      </w:r>
      <w:r>
        <w:rPr>
          <w:spacing w:val="-41"/>
        </w:rPr>
        <w:t xml:space="preserve"> 日</w:t>
      </w:r>
      <w:r>
        <w:t>—8</w:t>
      </w:r>
      <w:r>
        <w:rPr>
          <w:spacing w:val="-54"/>
        </w:rPr>
        <w:t xml:space="preserve"> 月 </w:t>
      </w:r>
      <w:r>
        <w:t>20</w:t>
      </w:r>
      <w:r>
        <w:rPr>
          <w:spacing w:val="-47"/>
        </w:rPr>
        <w:t xml:space="preserve"> 日</w:t>
      </w:r>
      <w:r>
        <w:t>评选展示：9</w:t>
      </w:r>
      <w:r>
        <w:rPr>
          <w:spacing w:val="-54"/>
        </w:rPr>
        <w:t xml:space="preserve"> 月 </w:t>
      </w:r>
      <w:r>
        <w:t>1</w:t>
      </w:r>
      <w:r>
        <w:rPr>
          <w:spacing w:val="-28"/>
        </w:rPr>
        <w:t xml:space="preserve"> 日—</w:t>
      </w:r>
      <w:r>
        <w:t>11</w:t>
      </w:r>
      <w:r>
        <w:rPr>
          <w:spacing w:val="-55"/>
        </w:rPr>
        <w:t xml:space="preserve"> 月 </w:t>
      </w:r>
      <w:r>
        <w:t>20</w:t>
      </w:r>
      <w:r>
        <w:rPr>
          <w:spacing w:val="-47"/>
        </w:rPr>
        <w:t xml:space="preserve"> 日</w:t>
      </w:r>
      <w:r>
        <w:rPr>
          <w:rFonts w:hint="eastAsia" w:ascii="黑体" w:hAnsi="黑体" w:eastAsia="黑体"/>
        </w:rPr>
        <w:t>四、参赛对象</w:t>
      </w:r>
    </w:p>
    <w:p>
      <w:pPr>
        <w:pStyle w:val="4"/>
        <w:spacing w:before="11" w:line="328" w:lineRule="auto"/>
        <w:ind w:right="315" w:firstLine="640"/>
      </w:pPr>
      <w:r>
        <w:t>面向熟悉江宁、关心热爱江宁的所有区内外个人、单位和组织。</w:t>
      </w:r>
    </w:p>
    <w:p>
      <w:pPr>
        <w:pStyle w:val="4"/>
        <w:spacing w:line="391" w:lineRule="exact"/>
        <w:ind w:left="686"/>
        <w:rPr>
          <w:rFonts w:ascii="黑体" w:eastAsia="黑体"/>
        </w:rPr>
      </w:pPr>
      <w:r>
        <w:rPr>
          <w:rFonts w:hint="eastAsia" w:ascii="黑体" w:eastAsia="黑体"/>
        </w:rPr>
        <w:t>五、作品要求</w:t>
      </w:r>
    </w:p>
    <w:p>
      <w:pPr>
        <w:pStyle w:val="4"/>
        <w:spacing w:before="130" w:line="316" w:lineRule="auto"/>
        <w:ind w:right="359" w:firstLine="640"/>
      </w:pPr>
      <w:r>
        <w:rPr>
          <w:spacing w:val="6"/>
          <w:w w:val="95"/>
        </w:rPr>
        <w:t xml:space="preserve">1、作品须为作者原创，弘扬主旋律，讴歌新时代，要 </w:t>
      </w:r>
      <w:r>
        <w:rPr>
          <w:spacing w:val="6"/>
        </w:rPr>
        <w:t>积极向上、主题鲜明、文字优美、思路清晰。</w:t>
      </w:r>
    </w:p>
    <w:p>
      <w:pPr>
        <w:pStyle w:val="4"/>
        <w:spacing w:line="316" w:lineRule="auto"/>
        <w:ind w:right="360" w:firstLine="640"/>
      </w:pPr>
      <w:r>
        <w:rPr>
          <w:spacing w:val="6"/>
          <w:w w:val="95"/>
        </w:rPr>
        <w:t>2、围绕“中国梦</w:t>
      </w:r>
      <w:r>
        <w:rPr>
          <w:spacing w:val="9"/>
          <w:w w:val="95"/>
        </w:rPr>
        <w:t>·</w:t>
      </w:r>
      <w:r>
        <w:rPr>
          <w:spacing w:val="5"/>
          <w:w w:val="95"/>
        </w:rPr>
        <w:t xml:space="preserve">江宁人”这一主线，写出自己与国 </w:t>
      </w:r>
      <w:r>
        <w:rPr>
          <w:spacing w:val="-1"/>
        </w:rPr>
        <w:t xml:space="preserve">家、江宁最打动人的情缘故事和真情实感，展示 </w:t>
      </w:r>
      <w:r>
        <w:t>70</w:t>
      </w:r>
      <w:r>
        <w:rPr>
          <w:spacing w:val="-19"/>
        </w:rPr>
        <w:t xml:space="preserve"> 年来江</w:t>
      </w:r>
    </w:p>
    <w:p>
      <w:pPr>
        <w:spacing w:line="316" w:lineRule="auto"/>
        <w:sectPr>
          <w:footerReference r:id="rId3" w:type="default"/>
          <w:pgSz w:w="11910" w:h="16840"/>
          <w:pgMar w:top="1500" w:right="1440" w:bottom="1380" w:left="1680" w:header="0" w:footer="1196" w:gutter="0"/>
          <w:cols w:space="720" w:num="1"/>
        </w:sectPr>
      </w:pPr>
    </w:p>
    <w:p>
      <w:pPr>
        <w:pStyle w:val="4"/>
        <w:spacing w:before="35" w:line="316" w:lineRule="auto"/>
        <w:ind w:right="345"/>
      </w:pPr>
      <w:r>
        <w:t>宁辉煌历程和取得的伟大成就，展示广大江宁人敢于有梦、勇于追梦、勤于圆梦的精神风貌。</w:t>
      </w:r>
    </w:p>
    <w:p>
      <w:pPr>
        <w:pStyle w:val="4"/>
        <w:spacing w:line="316" w:lineRule="auto"/>
        <w:ind w:right="359" w:firstLine="640"/>
      </w:pPr>
      <w:r>
        <w:rPr>
          <w:spacing w:val="6"/>
          <w:w w:val="95"/>
        </w:rPr>
        <w:t xml:space="preserve">3、作品题目自拟，体裁不限，散文、诗歌、戏剧、小 </w:t>
      </w:r>
      <w:r>
        <w:rPr>
          <w:spacing w:val="6"/>
        </w:rPr>
        <w:t>说等均可。</w:t>
      </w:r>
    </w:p>
    <w:p>
      <w:pPr>
        <w:pStyle w:val="4"/>
        <w:spacing w:line="316" w:lineRule="auto"/>
        <w:ind w:left="328" w:right="199" w:firstLine="321"/>
        <w:jc w:val="both"/>
      </w:pPr>
      <w:r>
        <w:t>4、线上投稿邮箱：</w:t>
      </w:r>
      <w:r>
        <w:fldChar w:fldCharType="begin"/>
      </w:r>
      <w:r>
        <w:instrText xml:space="preserve"> HYPERLINK "mailto:jnzw2019@163.com" \h </w:instrText>
      </w:r>
      <w:r>
        <w:fldChar w:fldCharType="separate"/>
      </w:r>
      <w:r>
        <w:t>jnzw2019@163.com</w:t>
      </w:r>
      <w:r>
        <w:fldChar w:fldCharType="end"/>
      </w:r>
      <w:r>
        <w:t xml:space="preserve">；线下投稿地址： </w:t>
      </w:r>
      <w:r>
        <w:rPr>
          <w:spacing w:val="-11"/>
        </w:rPr>
        <w:t xml:space="preserve">南京市龙蟠中路 </w:t>
      </w:r>
      <w:r>
        <w:t>233</w:t>
      </w:r>
      <w:r>
        <w:rPr>
          <w:spacing w:val="-10"/>
        </w:rPr>
        <w:t xml:space="preserve"> 号南京报业大厦，朱成彦收，邮编： </w:t>
      </w:r>
      <w:r>
        <w:rPr>
          <w:spacing w:val="-8"/>
        </w:rPr>
        <w:t>210002</w:t>
      </w:r>
      <w:r>
        <w:rPr>
          <w:spacing w:val="-4"/>
        </w:rPr>
        <w:t>，联系电话：</w:t>
      </w:r>
      <w:r>
        <w:rPr>
          <w:spacing w:val="-5"/>
        </w:rPr>
        <w:t>025-84696781</w:t>
      </w:r>
      <w:r>
        <w:rPr>
          <w:spacing w:val="-12"/>
        </w:rPr>
        <w:t>。邮件请注明主题为“我</w:t>
      </w:r>
      <w:r>
        <w:rPr>
          <w:spacing w:val="-13"/>
        </w:rPr>
        <w:t>和我的祖国征文”，文末注明作者姓名、单位、联系方式。</w:t>
      </w:r>
    </w:p>
    <w:p>
      <w:pPr>
        <w:pStyle w:val="4"/>
        <w:spacing w:line="405" w:lineRule="exact"/>
        <w:ind w:left="760"/>
        <w:rPr>
          <w:rFonts w:ascii="黑体" w:eastAsia="黑体"/>
        </w:rPr>
      </w:pPr>
      <w:r>
        <w:rPr>
          <w:rFonts w:hint="eastAsia" w:ascii="黑体" w:eastAsia="黑体"/>
        </w:rPr>
        <w:t>六、评奖及奖项</w:t>
      </w:r>
    </w:p>
    <w:p>
      <w:pPr>
        <w:pStyle w:val="4"/>
        <w:spacing w:before="125" w:line="316" w:lineRule="auto"/>
        <w:ind w:right="359" w:firstLine="640"/>
      </w:pPr>
      <w:r>
        <w:rPr>
          <w:spacing w:val="6"/>
          <w:w w:val="95"/>
        </w:rPr>
        <w:t xml:space="preserve">1、评选形式：活动将采用网络投票和专家评审相结合 </w:t>
      </w:r>
      <w:r>
        <w:rPr>
          <w:spacing w:val="6"/>
        </w:rPr>
        <w:t>的形式选出最终获奖者。</w:t>
      </w:r>
    </w:p>
    <w:p>
      <w:pPr>
        <w:pStyle w:val="4"/>
        <w:spacing w:line="408" w:lineRule="exact"/>
        <w:ind w:left="856"/>
      </w:pPr>
      <w:bookmarkStart w:id="0" w:name="2、奖项设置：分成人组和少儿组两个组别（均为前10）。"/>
      <w:bookmarkEnd w:id="0"/>
      <w:r>
        <w:rPr>
          <w:spacing w:val="-2"/>
          <w:w w:val="99"/>
        </w:rPr>
        <w:t>2</w:t>
      </w:r>
      <w:r>
        <w:rPr>
          <w:spacing w:val="-23"/>
          <w:w w:val="99"/>
        </w:rPr>
        <w:t>、奖项设置：分成人组和少儿组两个组别</w:t>
      </w:r>
      <w:r>
        <w:rPr>
          <w:w w:val="99"/>
        </w:rPr>
        <w:t>（均为前</w:t>
      </w:r>
      <w:r>
        <w:rPr>
          <w:spacing w:val="-79"/>
        </w:rPr>
        <w:t xml:space="preserve"> </w:t>
      </w:r>
      <w:r>
        <w:rPr>
          <w:spacing w:val="1"/>
          <w:w w:val="99"/>
        </w:rPr>
        <w:t>1</w:t>
      </w:r>
      <w:r>
        <w:rPr>
          <w:spacing w:val="-2"/>
          <w:w w:val="99"/>
        </w:rPr>
        <w:t>0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4"/>
        <w:spacing w:before="130"/>
        <w:ind w:left="760"/>
      </w:pPr>
      <w:bookmarkStart w:id="1" w:name="【成人组】"/>
      <w:bookmarkEnd w:id="1"/>
      <w:r>
        <w:t>【成人组】</w:t>
      </w:r>
    </w:p>
    <w:p>
      <w:pPr>
        <w:pStyle w:val="4"/>
        <w:spacing w:before="130"/>
        <w:ind w:left="760"/>
      </w:pPr>
      <w:bookmarkStart w:id="2" w:name="最佳创作奖1名，奖金5000元；"/>
      <w:bookmarkEnd w:id="2"/>
      <w:r>
        <w:t>最佳创作奖 1 名，奖金 5000 元；</w:t>
      </w:r>
    </w:p>
    <w:p>
      <w:pPr>
        <w:pStyle w:val="4"/>
        <w:spacing w:before="130"/>
        <w:ind w:left="760"/>
      </w:pPr>
      <w:bookmarkStart w:id="3" w:name="经典美文奖2名，奖金各2000元，共计4000元；"/>
      <w:bookmarkEnd w:id="3"/>
      <w:r>
        <w:rPr>
          <w:spacing w:val="-14"/>
        </w:rPr>
        <w:t xml:space="preserve">经典美文奖 </w:t>
      </w:r>
      <w:r>
        <w:t>2</w:t>
      </w:r>
      <w:r>
        <w:rPr>
          <w:spacing w:val="-25"/>
        </w:rPr>
        <w:t xml:space="preserve"> 名，奖金各 </w:t>
      </w:r>
      <w:r>
        <w:t>2000</w:t>
      </w:r>
      <w:r>
        <w:rPr>
          <w:spacing w:val="-29"/>
        </w:rPr>
        <w:t xml:space="preserve"> 元，共计 </w:t>
      </w:r>
      <w:r>
        <w:t>4000</w:t>
      </w:r>
      <w:r>
        <w:rPr>
          <w:spacing w:val="-28"/>
        </w:rPr>
        <w:t xml:space="preserve"> 元；</w:t>
      </w:r>
    </w:p>
    <w:p>
      <w:pPr>
        <w:pStyle w:val="4"/>
        <w:spacing w:before="130"/>
        <w:ind w:left="760"/>
      </w:pPr>
      <w:bookmarkStart w:id="4" w:name="最佳题材奖3名，奖金各1000元，共计3000元；"/>
      <w:bookmarkEnd w:id="4"/>
      <w:r>
        <w:rPr>
          <w:spacing w:val="-14"/>
        </w:rPr>
        <w:t xml:space="preserve">最佳题材奖 </w:t>
      </w:r>
      <w:r>
        <w:t>3</w:t>
      </w:r>
      <w:r>
        <w:rPr>
          <w:spacing w:val="-25"/>
        </w:rPr>
        <w:t xml:space="preserve"> 名，奖金各 </w:t>
      </w:r>
      <w:r>
        <w:t>1000</w:t>
      </w:r>
      <w:r>
        <w:rPr>
          <w:spacing w:val="-29"/>
        </w:rPr>
        <w:t xml:space="preserve"> 元，共计 </w:t>
      </w:r>
      <w:r>
        <w:t>3000</w:t>
      </w:r>
      <w:r>
        <w:rPr>
          <w:spacing w:val="-28"/>
        </w:rPr>
        <w:t xml:space="preserve"> 元；</w:t>
      </w:r>
    </w:p>
    <w:p>
      <w:pPr>
        <w:pStyle w:val="4"/>
        <w:spacing w:before="130"/>
        <w:ind w:left="760"/>
      </w:pPr>
      <w:bookmarkStart w:id="5" w:name="最具潜力奖4名，奖金各500元，共计2000元；"/>
      <w:bookmarkEnd w:id="5"/>
      <w:r>
        <w:t>最具潜力奖 4 名，奖金各 500 元，共计 2000 元；</w:t>
      </w:r>
    </w:p>
    <w:p>
      <w:pPr>
        <w:pStyle w:val="4"/>
        <w:spacing w:before="130"/>
        <w:ind w:left="760"/>
      </w:pPr>
      <w:bookmarkStart w:id="6" w:name="【青少组】"/>
      <w:bookmarkEnd w:id="6"/>
      <w:r>
        <w:t>【青少组】</w:t>
      </w:r>
    </w:p>
    <w:p>
      <w:pPr>
        <w:pStyle w:val="4"/>
        <w:spacing w:before="130"/>
        <w:ind w:left="760"/>
      </w:pPr>
      <w:bookmarkStart w:id="7" w:name="小小作家奖2名，奖金各2000元，共计4000元；"/>
      <w:bookmarkEnd w:id="7"/>
      <w:r>
        <w:t>小小作家奖 2 名，奖金各 2000 元，共计 4000 元；</w:t>
      </w:r>
    </w:p>
    <w:p>
      <w:pPr>
        <w:pStyle w:val="4"/>
        <w:spacing w:before="130"/>
        <w:ind w:left="760"/>
      </w:pPr>
      <w:bookmarkStart w:id="8" w:name="脑洞大开奖2名，奖金1500元，共计3000元；"/>
      <w:bookmarkEnd w:id="8"/>
      <w:r>
        <w:rPr>
          <w:spacing w:val="-14"/>
        </w:rPr>
        <w:t xml:space="preserve">脑洞大开奖 </w:t>
      </w:r>
      <w:r>
        <w:t>2</w:t>
      </w:r>
      <w:r>
        <w:rPr>
          <w:spacing w:val="-28"/>
        </w:rPr>
        <w:t xml:space="preserve"> 名，奖金 </w:t>
      </w:r>
      <w:r>
        <w:t>1500</w:t>
      </w:r>
      <w:r>
        <w:rPr>
          <w:spacing w:val="-28"/>
        </w:rPr>
        <w:t xml:space="preserve"> 元，共计 </w:t>
      </w:r>
      <w:r>
        <w:t>3000</w:t>
      </w:r>
      <w:r>
        <w:rPr>
          <w:spacing w:val="-28"/>
        </w:rPr>
        <w:t xml:space="preserve"> 元；</w:t>
      </w:r>
    </w:p>
    <w:p>
      <w:pPr>
        <w:pStyle w:val="4"/>
        <w:spacing w:before="130"/>
        <w:ind w:left="760"/>
      </w:pPr>
      <w:bookmarkStart w:id="9" w:name="希望之星奖2名，奖金1000元，共计2000元；"/>
      <w:bookmarkEnd w:id="9"/>
      <w:r>
        <w:rPr>
          <w:spacing w:val="-14"/>
        </w:rPr>
        <w:t xml:space="preserve">希望之星奖 </w:t>
      </w:r>
      <w:r>
        <w:t>2</w:t>
      </w:r>
      <w:r>
        <w:rPr>
          <w:spacing w:val="-28"/>
        </w:rPr>
        <w:t xml:space="preserve"> 名，奖金 </w:t>
      </w:r>
      <w:r>
        <w:t>1000</w:t>
      </w:r>
      <w:r>
        <w:rPr>
          <w:spacing w:val="-28"/>
        </w:rPr>
        <w:t xml:space="preserve"> 元，共计 </w:t>
      </w:r>
      <w:r>
        <w:t>2000</w:t>
      </w:r>
      <w:r>
        <w:rPr>
          <w:spacing w:val="-28"/>
        </w:rPr>
        <w:t xml:space="preserve"> 元；</w:t>
      </w:r>
    </w:p>
    <w:p>
      <w:pPr>
        <w:pStyle w:val="4"/>
        <w:spacing w:before="130" w:line="316" w:lineRule="auto"/>
        <w:ind w:left="760" w:right="1466"/>
      </w:pPr>
      <w:bookmarkStart w:id="10" w:name="最具潜力奖4名，奖金500元，共计2000元；"/>
      <w:bookmarkEnd w:id="10"/>
      <w:r>
        <w:rPr>
          <w:spacing w:val="-14"/>
        </w:rPr>
        <w:t xml:space="preserve">最具潜力奖 </w:t>
      </w:r>
      <w:r>
        <w:t>4</w:t>
      </w:r>
      <w:r>
        <w:rPr>
          <w:spacing w:val="-28"/>
        </w:rPr>
        <w:t xml:space="preserve"> 名，奖金 </w:t>
      </w:r>
      <w:r>
        <w:t>500</w:t>
      </w:r>
      <w:r>
        <w:rPr>
          <w:spacing w:val="-28"/>
        </w:rPr>
        <w:t xml:space="preserve"> 元，共计 </w:t>
      </w:r>
      <w:r>
        <w:t>2000</w:t>
      </w:r>
      <w:r>
        <w:rPr>
          <w:spacing w:val="-28"/>
        </w:rPr>
        <w:t xml:space="preserve"> 元； 组织奖若干名。</w:t>
      </w:r>
    </w:p>
    <w:p>
      <w:pPr>
        <w:pStyle w:val="4"/>
        <w:spacing w:line="408" w:lineRule="exact"/>
        <w:ind w:left="760"/>
        <w:rPr>
          <w:rFonts w:ascii="黑体" w:eastAsia="黑体"/>
        </w:rPr>
      </w:pPr>
      <w:r>
        <w:rPr>
          <w:rFonts w:hint="eastAsia" w:ascii="黑体" w:eastAsia="黑体"/>
        </w:rPr>
        <w:t>七、责任分工</w:t>
      </w:r>
    </w:p>
    <w:p>
      <w:pPr>
        <w:pStyle w:val="4"/>
        <w:spacing w:before="130"/>
        <w:ind w:left="760"/>
      </w:pPr>
      <w:r>
        <w:t>1、区委宣传部负责活动的整体统筹协调。</w:t>
      </w:r>
    </w:p>
    <w:p>
      <w:pPr>
        <w:sectPr>
          <w:pgSz w:w="11910" w:h="16840"/>
          <w:pgMar w:top="1500" w:right="1440" w:bottom="1380" w:left="1680" w:header="0" w:footer="1196" w:gutter="0"/>
          <w:cols w:space="720" w:num="1"/>
        </w:sectPr>
      </w:pPr>
    </w:p>
    <w:p>
      <w:pPr>
        <w:pStyle w:val="4"/>
        <w:spacing w:before="35" w:line="316" w:lineRule="auto"/>
        <w:ind w:right="154" w:firstLine="640"/>
      </w:pPr>
      <w:r>
        <w:t>2、区委统战部、区委机关工委、区总工会、区教育局、高新区负责组织本系统干部、会员、师生等参与大赛活动。</w:t>
      </w:r>
    </w:p>
    <w:p>
      <w:pPr>
        <w:pStyle w:val="4"/>
        <w:spacing w:line="408" w:lineRule="exact"/>
        <w:ind w:left="760"/>
      </w:pPr>
      <w:r>
        <w:t>3、区双拥办负责组织驻区官兵参与大赛活动。</w:t>
      </w:r>
    </w:p>
    <w:p>
      <w:pPr>
        <w:pStyle w:val="4"/>
        <w:spacing w:before="130" w:line="316" w:lineRule="auto"/>
        <w:ind w:right="359" w:firstLine="640"/>
      </w:pPr>
      <w:r>
        <w:rPr>
          <w:spacing w:val="6"/>
          <w:w w:val="95"/>
        </w:rPr>
        <w:t xml:space="preserve">4、区科创投集团负责预算内活动经费保障，组织参与 </w:t>
      </w:r>
      <w:r>
        <w:rPr>
          <w:spacing w:val="6"/>
        </w:rPr>
        <w:t>本次大赛活动。</w:t>
      </w:r>
    </w:p>
    <w:p>
      <w:pPr>
        <w:pStyle w:val="4"/>
        <w:spacing w:line="316" w:lineRule="auto"/>
        <w:ind w:right="359" w:firstLine="640"/>
      </w:pPr>
      <w:r>
        <w:rPr>
          <w:spacing w:val="6"/>
          <w:w w:val="95"/>
        </w:rPr>
        <w:t xml:space="preserve">5、区作家协会负责组织本协会和区内外文学爱好者参 </w:t>
      </w:r>
      <w:r>
        <w:rPr>
          <w:spacing w:val="6"/>
        </w:rPr>
        <w:t>与大赛活动（</w:t>
      </w:r>
      <w:r>
        <w:rPr>
          <w:spacing w:val="-5"/>
        </w:rPr>
        <w:t xml:space="preserve">征集稿件不少于 </w:t>
      </w:r>
      <w:r>
        <w:t>100</w:t>
      </w:r>
      <w:r>
        <w:rPr>
          <w:spacing w:val="-40"/>
        </w:rPr>
        <w:t xml:space="preserve"> 篇</w:t>
      </w:r>
      <w:r>
        <w:t>）。</w:t>
      </w:r>
    </w:p>
    <w:p>
      <w:pPr>
        <w:pStyle w:val="4"/>
        <w:spacing w:line="316" w:lineRule="auto"/>
        <w:ind w:right="357" w:firstLine="640"/>
        <w:jc w:val="both"/>
        <w:sectPr>
          <w:pgSz w:w="11910" w:h="16840"/>
          <w:pgMar w:top="1500" w:right="1440" w:bottom="1380" w:left="1680" w:header="0" w:footer="1196" w:gutter="0"/>
          <w:cols w:space="720" w:num="1"/>
        </w:sectPr>
      </w:pPr>
      <w:bookmarkStart w:id="11" w:name="6、区融媒体中心（区广电台）负责整场活动的策划和执行，活动的媒体推广、作品收集、"/>
      <w:bookmarkEnd w:id="11"/>
      <w:r>
        <w:rPr>
          <w:spacing w:val="6"/>
          <w:w w:val="95"/>
        </w:rPr>
        <w:t>6</w:t>
      </w:r>
      <w:r>
        <w:rPr>
          <w:spacing w:val="7"/>
          <w:w w:val="95"/>
        </w:rPr>
        <w:t>、区融媒体中心（区广电台）</w:t>
      </w:r>
      <w:r>
        <w:rPr>
          <w:spacing w:val="6"/>
          <w:w w:val="95"/>
        </w:rPr>
        <w:t xml:space="preserve">负责整场活动的策划和 </w:t>
      </w:r>
      <w:r>
        <w:rPr>
          <w:spacing w:val="-3"/>
        </w:rPr>
        <w:t>执行，活动的媒体推广、作品收集、投票展示，及评委邀请等保障工作。</w:t>
      </w:r>
    </w:p>
    <w:p>
      <w:pPr>
        <w:pStyle w:val="4"/>
        <w:spacing w:line="316" w:lineRule="auto"/>
        <w:ind w:left="0" w:leftChars="0" w:right="357" w:firstLine="0" w:firstLineChars="0"/>
        <w:jc w:val="both"/>
        <w:rPr>
          <w:rFonts w:hint="eastAsia" w:eastAsia="仿宋"/>
          <w:lang w:val="en-US" w:eastAsia="zh-CN"/>
        </w:rPr>
      </w:pPr>
    </w:p>
    <w:sectPr>
      <w:footerReference r:id="rId4" w:type="default"/>
      <w:pgSz w:w="11910" w:h="16840"/>
      <w:pgMar w:top="1500" w:right="1440" w:bottom="1380" w:left="1680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339776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71.1pt;height:11pt;width:8.6pt;mso-position-horizontal-relative:page;mso-position-vertical-relative:page;z-index:-251976704;mso-width-relative:page;mso-height-relative:page;" filled="f" stroked="f" coordsize="21600,21600" o:gfxdata="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oNbf7aAAAADQEA&#10;AA8AAAAAAAAAAQAgAAAAIgAAAGRycy9kb3ducmV2LnhtbFBLAQIUABQAAAAIAIdO4kBQGBHG3wEA&#10;ALU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34080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pt;margin-top:771.1pt;height:11pt;width:13.15pt;mso-position-horizontal-relative:page;mso-position-vertical-relative:page;z-index:-251975680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pEOVTaAAAADQEA&#10;AA8AAAAAAAAAAQAgAAAAIgAAAGRycy9kb3ducmV2LnhtbFBLAQIUABQAAAAIAIdO4kDA18Lc3wEA&#10;ALU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61"/>
    <w:rsid w:val="000312D2"/>
    <w:rsid w:val="00384361"/>
    <w:rsid w:val="007E62DF"/>
    <w:rsid w:val="1D865714"/>
    <w:rsid w:val="773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89" w:lineRule="exact"/>
      <w:ind w:left="12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60"/>
      <w:outlineLvl w:val="1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1006</Words>
  <Characters>5737</Characters>
  <Lines>47</Lines>
  <Paragraphs>13</Paragraphs>
  <TotalTime>5</TotalTime>
  <ScaleCrop>false</ScaleCrop>
  <LinksUpToDate>false</LinksUpToDate>
  <CharactersWithSpaces>6730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2019-05-21T02:52:00Z</dcterms:created>
  <dc:creator>Administrator</dc:creator>
  <cp:lastModifiedBy>若木1382963504</cp:lastModifiedBy>
  <dcterms:modified xsi:type="dcterms:W3CDTF">2019-06-06T02:12:51Z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2019-05-16T00:00:00Z</vt:filetime>
  </property>
  <property fmtid="{D5CDD505-2E9C-101B-9397-08002B2CF9AE}" pid="5" name="KSOProductBuildVer">
    <vt:lpwstr>2052-11.1.0.8696</vt:lpwstr>
  </property>
</Properties>
</file>